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Гигиеническое воспитание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02:43 МСК · База обновлена: 29.08.2026, 02:41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Гигиеническое воспитание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Супруги Д. приобрели овощи в местном магазине. Через день после употребления салата из купленных овощей у обоих появились признаки кишечной инфекции: высокая температура, тошнота, рвота. Причиной кишечной инфекции, по мнению супругов, оказались принесенные из местного магазина продукты. Д. обратились в территориальный отдел Управления Роспотребнадзора с жалобой на продавца магазина. В результате внеплановой проверки было выявлено: в магазине обнаружены тараканы; продавец также выполняет обязанности уборщицы и подготавливает продукты питания к продаже; производится реализация позеленевших клубней картофеля; реализуется продукция с истекшим сроком годности; продавец не имеет санитарной одежды, в магазине живет кот; у членов семьи продавца и у него самого неоднократно были признаки кишечных дисфункций, но продавец не сообщал об этом руководству организации; в магазине осуществляется реализация размороженной и в последующем повторно замороженной пищевой продукции; у продавца нет личной медицинской книжки; по окончании работы влажная уборка и мытье проводится без применения моющих средств; моющие и дезинфицирующие средства хранят рядом с пищевыми продуктами.</w:t>
      </w:r>
    </w:p>
    <w:p>
      <w:pPr>
        <w:pStyle w:val="Heading2"/>
      </w:pPr>
      <w:r>
        <w:t>1. Профилактика (медико-генетическое консультирование)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В организациях торговли не допускается наличие тараканов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постановлению от 15 августа 1997 г. № 1036 «Об утверждении правил оказания услуг общественного питания»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трудовому кодексу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spacing w:after="58"/>
      </w:pPr>
      <w:r>
        <w:rPr>
          <w:b w:val="0"/>
          <w:i w:val="0"/>
        </w:rPr>
        <w:t>В помещениях торговых объектов не должно быть насекомых и грызунов.</w:t>
      </w:r>
    </w:p>
    <w:p>
      <w:pPr>
        <w:spacing w:after="58"/>
      </w:pPr>
      <w:r>
        <w:rPr>
          <w:b w:val="0"/>
          <w:i w:val="0"/>
        </w:rPr>
        <w:t>Постановление Главного государственного санитарного врача РФ от 20 ноября 2020 г. № 36 Санитарно-эпидемиологические правила от 20 ноября 2020 г. № 2.3.6.3668-20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продукцию", X. Требования к содержанию территории, помещений, инвентаря и оборудования, 10.8.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Взвешивание непереработанной пищевой продукции (сырые овощи) и пищевой продукции, готовой к употреблению (колбаса, творог, сметана) должно производиться на отдельных весах, согласно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справочной информации: «Санитарно-эпидемиологическое нормирование»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трудовому кодексу Российской Федерации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spacing w:after="58"/>
      </w:pPr>
      <w:r>
        <w:rPr>
          <w:b w:val="0"/>
          <w:i w:val="0"/>
        </w:rPr>
        <w:t>Подготовка к реализации, взвешивание и упаковка непереработанной пищевой продукции должна производиться раздельно от пищевой продукции, готовой к употреблению (в специальных отделах или секциях, или на отдельных весах).</w:t>
      </w:r>
    </w:p>
    <w:p>
      <w:pPr>
        <w:spacing w:after="58"/>
      </w:pPr>
      <w:r>
        <w:rPr>
          <w:b w:val="0"/>
          <w:i w:val="0"/>
        </w:rPr>
        <w:t>Постановление Главного государственного санитарного врача РФ от 20 ноября 2020 г. № 36 Санитарно-эпидемиологические правила от 20 ноября 2020 г. № 2.3.6.3668-20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продукцию", VIII. Требования к условиям реализации пищевой продукции, п. 8.2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Подготовка пищевых продуктов к продаже уборщицами или подсобными рабочими не проводится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трудовому кодексу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справочной информации: «Санитарно-эпидемиологическое нормирование»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spacing w:after="58"/>
      </w:pPr>
      <w:r>
        <w:rPr>
          <w:b w:val="0"/>
          <w:i w:val="0"/>
        </w:rPr>
        <w:t>Персонал, осуществляющий уборку производственных и служебных помещений, и подсобные рабочие не должны привлекаться для подготовки пищевой продукции к продаже.</w:t>
      </w:r>
    </w:p>
    <w:p>
      <w:pPr>
        <w:spacing w:after="58"/>
      </w:pPr>
      <w:r>
        <w:rPr>
          <w:b w:val="0"/>
          <w:i w:val="0"/>
        </w:rPr>
        <w:t>Постановление Главного государственного санитарного врача РФ от 20 ноября 2020 г. № 36 Санитарно-эпидемиологические правила от 20 ноября 2020 г. № 2.3.6.3668-20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продукцию", VIII. Требования к условиям реализации пищевой продукции, п. 8.2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В организациях торговли не допускается для реализация населению : позеленевшие клубни картофеля,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справочной информации: «Санитарно-эпидемиологическое нормирование»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трудовому кодексу Российской Федерации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spacing w:after="58"/>
      </w:pPr>
      <w:r>
        <w:rPr>
          <w:b w:val="0"/>
          <w:i w:val="0"/>
        </w:rPr>
        <w:t>В организациях торговли не допускается для реализация населению: позеленевшие клубни картофеля.</w:t>
      </w:r>
    </w:p>
    <w:p>
      <w:pPr>
        <w:spacing w:after="58"/>
      </w:pPr>
      <w:r>
        <w:rPr>
          <w:b w:val="0"/>
          <w:i w:val="0"/>
        </w:rPr>
        <w:t>Постановление Главного государственного санитарного врача РФ от 20 ноября 2020 г. № 36 Санитарно-эпидемиологические правила от 20 ноября 2020 г. № 2.3.6.3668-20 Об утверждении санитарно-эпидемиологических правил СП2.3.6.3668-20 "Санитарно-эпидемиологические требования к условиям деятельности торговых объектов и рынков, реализующих пищевую продукцию", VIII. Требования к условиям реализации пищевой продукции, п. 8.11.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 организациях торговли запрещается реализация продукции с истекшими сроками годности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справочной информации: «Санитарно-эпидемиологическое нормирование»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ФЗ «Об основах государственного регулирования торговой деятельности в Российской Федерации»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spacing w:after="58"/>
      </w:pPr>
      <w:r>
        <w:rPr>
          <w:b w:val="0"/>
          <w:i w:val="0"/>
        </w:rPr>
        <w:t>В организациях торговли запрещается реализация продукции с истекшими сроками годности.</w:t>
      </w:r>
    </w:p>
    <w:p>
      <w:pPr>
        <w:spacing w:after="58"/>
      </w:pPr>
      <w:r>
        <w:rPr>
          <w:b w:val="0"/>
          <w:i w:val="0"/>
        </w:rPr>
        <w:t>Постановление Главного государственного санитарного врача РФ от 20 ноября 2020 г. № 36 Санитарно-эпидемиологические правила от 20 ноября 2020 г. № 2.3.6.3668-20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продукцию", VIII. Требования к условиям реализации пищевой продукции, п. 8.11.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Работники торговых объектов, имеющие контакт с пищевой продукцией, обеспечиваются санитарной одеждой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трудовому кодексу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федеральному закону от 28 декабря 2009 г. N 381-ФЗ «Об основах государственного регулирования торговой деятельности в Российской Федерации»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spacing w:after="58"/>
      </w:pPr>
      <w:r>
        <w:rPr>
          <w:b w:val="0"/>
          <w:i w:val="0"/>
        </w:rPr>
        <w:t>Работники торговых объектов, имеющие контакт с пищевой продукцией, обеспечиваются санитарной одеждой.</w:t>
      </w:r>
    </w:p>
    <w:p>
      <w:pPr>
        <w:spacing w:after="58"/>
      </w:pPr>
      <w:r>
        <w:rPr>
          <w:b w:val="0"/>
          <w:i w:val="0"/>
        </w:rPr>
        <w:t>Постановление Главного государственного санитарного врача РФ от 20 ноября 2020 г. № 36 Санитарно-эпидемиологические правила от 20 ноября 2020 г. № 2.3.6.3668-20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продукцию", XI. Требования к личной гигиене работников торговых объектов, п. 11.3.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Санитарно-просветительская деятельность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магазине не допускается содержание животных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трудовому кодексу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постановлению от 15 августа 1997 г. № 1036 «Об утверждении правил оказания услуг общественного питания»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spacing w:after="58"/>
      </w:pPr>
      <w:r>
        <w:rPr>
          <w:b w:val="0"/>
          <w:i w:val="0"/>
        </w:rPr>
        <w:t>В объектах торговли не допускается содержать животных и птиц</w:t>
      </w:r>
    </w:p>
    <w:p>
      <w:pPr>
        <w:spacing w:after="58"/>
      </w:pPr>
      <w:r>
        <w:rPr>
          <w:b w:val="0"/>
          <w:i w:val="0"/>
        </w:rPr>
        <w:t>Постановление Главного государственного санитарного врача РФ от 20 ноября 2020 г. № 36 Санитарно-эпидемиологические правила от 20 ноября 2020 г. № 2.3.6.3668-20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продукцию", X. Требования к содержанию территории, помещений, инвентаря и оборудования, п. 10.8.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Воспитание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Работники организации торговли обязаны сообщать обо всех случаях заболеваний с признаками кишечной дисфункции в семье согласно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ФЗ «О санитарно-эпидемиологическом благополучии населения»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трудовому кодексу Российской Федерации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spacing w:after="58"/>
      </w:pPr>
      <w:r>
        <w:rPr>
          <w:b w:val="0"/>
          <w:i w:val="0"/>
        </w:rPr>
        <w:t>Работники организации торговли обязаны сообщать обо всех случаях с признаками кишечной дисфункции руководству организации</w:t>
      </w:r>
    </w:p>
    <w:p>
      <w:pPr>
        <w:spacing w:after="58"/>
      </w:pPr>
      <w:r>
        <w:rPr>
          <w:b w:val="0"/>
          <w:i w:val="0"/>
        </w:rPr>
        <w:t>Постановление Главного государственного санитарного врача РФ от 20 ноября 2020 г. № 36 Санитарно-эпидемиологические правила от 20 ноября 2020 г. № 2.3.6.3668-20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продукцию", XI. Требования к личной гигиене работников торговых объектов, п. 11.1.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 магазине не должна допускаться реализация размороженной и в последующем повторно замороженной пищевой продукции согласно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трудовому кодексу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справочной информации: «Санитарно-эпидемиологическое нормирование»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spacing w:after="58"/>
      </w:pPr>
      <w:r>
        <w:rPr>
          <w:b w:val="0"/>
          <w:i w:val="0"/>
        </w:rPr>
        <w:t>В магазине не должна допускаться реализация размороженной и в последующем повторно замороженной пищевой продукции</w:t>
      </w:r>
    </w:p>
    <w:p>
      <w:pPr>
        <w:spacing w:after="58"/>
      </w:pPr>
      <w:r>
        <w:rPr>
          <w:b w:val="0"/>
          <w:i w:val="0"/>
        </w:rPr>
        <w:t>Постановление Главного государственного санитарного врача РФ от 20 ноября 2020 г. № 36 Санитарно-эпидемиологические правила от 20 ноября 2020 г. № 2.3.6.3668-20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продукцию", VIII. Требования к условиям реализации пищевой продукции, п.8.11.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У продавца должна быть личная медицинская книжка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трудовому кодексу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закону РФ «О защите прав потребителей»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spacing w:after="58"/>
      </w:pPr>
      <w:r>
        <w:rPr>
          <w:b w:val="0"/>
          <w:i w:val="0"/>
        </w:rPr>
        <w:t>Работники торговых объектов, имеющие непосредственный контакт с пищевой продукцией, должны иметь личную медицинскую книжку с отметками о пройденном медицинском осмотре и заключением врача о допуске к работе, сведениями о прививках, сведениями о прохождении профессиональной гигиенической подготовки и аттестации</w:t>
      </w:r>
    </w:p>
    <w:p>
      <w:pPr>
        <w:spacing w:after="58"/>
      </w:pPr>
      <w:r>
        <w:rPr>
          <w:b w:val="0"/>
          <w:i w:val="0"/>
        </w:rPr>
        <w:t>Постановление Главного государственного санитарного врача РФ от 20 ноября 2020 г. № 36 Санитарно-эпидемиологические правила от 20 ноября 2020 г. № 2.3.6.3668-20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продукцию", I. ОБЩИЕ ПОЛОЖЕНИЯ, п. 1.5.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Профилактика (медико-генетическое консультирование)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По окончании работы проводится влажная уборка и мытье с применением моющих средств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трудовому кодексу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федеральному закону от 28 декабря 2009 г. N 381-ФЗ «Об основах государственного регулирования торговой деятельности в Российской Федерации»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справочной информации: «Санитарно-эпидемиологическое нормирование»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spacing w:after="58"/>
      </w:pPr>
      <w:r>
        <w:rPr>
          <w:b w:val="0"/>
          <w:i w:val="0"/>
        </w:rPr>
        <w:t>Во всех помещениях ежедневно должна проводиться влажная уборка с применением моющих средств. Уборка торгового зала проводится ежедневно в конце рабочего дня с применением моющих средств. В туалетах уборка ежедневно должна проводиться с применением моющих и дезинфицирующих средств.</w:t>
      </w:r>
    </w:p>
    <w:p>
      <w:pPr>
        <w:spacing w:after="58"/>
      </w:pPr>
      <w:r>
        <w:rPr>
          <w:b w:val="0"/>
          <w:i w:val="0"/>
        </w:rPr>
        <w:t>Постановление Главного государственного санитарного врача РФ от 20 ноября 2020 г. № 36 Санитарно-эпидемиологические правила от 20 ноября 2020 г. № 2.3.6.3668-20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продукцию", X. Требования к содержанию территории, помещений, инвентаря и оборудования п. 10.4.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Не допускается хранение в одном помещении моющих и дезинфицирующих средств совместно с пищевой продукцией согласно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трудовому кодексу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постановлению от 15 августа 1997 г. № 1036 «Об утверждении правил оказания услуг общественного питания»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справочной информации: «Санитарно-эпидемиологическое нормирование»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spacing w:after="58"/>
      </w:pPr>
      <w:r>
        <w:rPr>
          <w:b w:val="0"/>
          <w:i w:val="0"/>
        </w:rPr>
        <w:t>Не допускается хранение в одном помещении моющих и дезинфицирующих средств совместно с пищевой продукцией.</w:t>
      </w:r>
    </w:p>
    <w:p>
      <w:pPr>
        <w:spacing w:after="58"/>
      </w:pPr>
      <w:r>
        <w:rPr>
          <w:b w:val="0"/>
          <w:i w:val="0"/>
        </w:rPr>
        <w:t>Постановление Главного государственного санитарного врача РФ от 20 ноября 2020 г. № 36 Санитарно-эпидемиологические правила от 20 ноября 2020 г. № 2.3.6.3668-20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продукцию", X. Требования к содержанию территории, помещений, инвентаря и оборудования п. 10.7.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Гигиеническое воспитание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sp2.3.6.3668-20/" TargetMode="External"/><Relationship Id="rId21" Type="http://schemas.openxmlformats.org/officeDocument/2006/relationships/hyperlink" Target="https://library.mededtech.ru/rest/documents/sp2.3.6.3668-20/#paragraph_kvjs75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sp2.3.6.3668-20/#paragraph_qql09d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sp2.3.6.3668-20/#paragraph_au7njv" TargetMode="External"/><Relationship Id="rId26" Type="http://schemas.openxmlformats.org/officeDocument/2006/relationships/image" Target="media/image7.png"/><Relationship Id="rId27" Type="http://schemas.openxmlformats.org/officeDocument/2006/relationships/hyperlink" Target="https://library.mededtech.ru/rest/documents/sp2.3.6.3668-20/#paragraph_30b6ue" TargetMode="External"/><Relationship Id="rId28" Type="http://schemas.openxmlformats.org/officeDocument/2006/relationships/hyperlink" Target="https://library.mededtech.ru/rest/documents/sp2.3.6.3668-20/#list_item_6s5ao9" TargetMode="External"/><Relationship Id="rId29" Type="http://schemas.openxmlformats.org/officeDocument/2006/relationships/hyperlink" Target="https://library.mededtech.ru/rest/documents/sp2.3.6.3668-20/#list_item_q43na8" TargetMode="External"/><Relationship Id="rId30" Type="http://schemas.openxmlformats.org/officeDocument/2006/relationships/hyperlink" Target="https://library.mededtech.ru/rest/documents/sp2.3.6.3668-20/#paragraph_85c5du" TargetMode="External"/><Relationship Id="rId31" Type="http://schemas.openxmlformats.org/officeDocument/2006/relationships/hyperlink" Target="https://library.mededtech.ru/rest/documents/sp2.3.6.3668-20/#paragraph_2vmvc7" TargetMode="External"/><Relationship Id="rId32" Type="http://schemas.openxmlformats.org/officeDocument/2006/relationships/hyperlink" Target="https://library.mededtech.ru/rest/documents/sp2.3.6.3668-20/#list_item_6c7inh" TargetMode="External"/><Relationship Id="rId33" Type="http://schemas.openxmlformats.org/officeDocument/2006/relationships/hyperlink" Target="https://library.mededtech.ru/rest/documents/sp2.3.6.3668-20/#paragraph_7c7lb1" TargetMode="External"/><Relationship Id="rId34" Type="http://schemas.openxmlformats.org/officeDocument/2006/relationships/hyperlink" Target="https://library.mededtech.ru/rest/documents/sp2.3.6.3668-20/#list_item_1iipqd" TargetMode="External"/><Relationship Id="rId35" Type="http://schemas.openxmlformats.org/officeDocument/2006/relationships/hyperlink" Target="https://library.mededtech.ru/rest/documents/sp2.3.6.3668-20/#paragraph_5bce6a" TargetMode="External"/><Relationship Id="rId36" Type="http://schemas.openxmlformats.org/officeDocument/2006/relationships/hyperlink" Target="https://library.mededtech.ru/rest/documents/sp2.3.6.3668-20/#paragraph_daefhl" TargetMode="External"/><Relationship Id="rId37" Type="http://schemas.openxmlformats.org/officeDocument/2006/relationships/hyperlink" Target="https://library.mededtech.ru/rest/documents/sp2.3.6.3668-20/#paragraph_kj9fv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